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contenido"/>
      </w:tblPr>
      <w:tblGrid>
        <w:gridCol w:w="965"/>
        <w:gridCol w:w="518"/>
        <w:gridCol w:w="8581"/>
      </w:tblGrid>
      <w:tr w:rsidR="00132CCC" w:rsidRPr="00782D55" w:rsidTr="00B631AD">
        <w:tc>
          <w:tcPr>
            <w:tcW w:w="965" w:type="dxa"/>
            <w:shd w:val="clear" w:color="auto" w:fill="44546A" w:themeFill="text2"/>
          </w:tcPr>
          <w:p w:rsidR="00132CCC" w:rsidRPr="00782D55" w:rsidRDefault="00132CCC" w:rsidP="00B631AD">
            <w:pPr>
              <w:spacing w:before="260"/>
              <w:rPr>
                <w:rFonts w:asciiTheme="minorHAnsi" w:hAnsiTheme="minorHAnsi"/>
              </w:rPr>
            </w:pPr>
          </w:p>
        </w:tc>
        <w:tc>
          <w:tcPr>
            <w:tcW w:w="518" w:type="dxa"/>
          </w:tcPr>
          <w:p w:rsidR="00132CCC" w:rsidRPr="00782D55" w:rsidRDefault="00132CCC" w:rsidP="00B631AD">
            <w:pPr>
              <w:spacing w:before="260"/>
              <w:rPr>
                <w:rFonts w:asciiTheme="minorHAnsi" w:hAnsiTheme="minorHAnsi"/>
              </w:rPr>
            </w:pPr>
          </w:p>
        </w:tc>
        <w:tc>
          <w:tcPr>
            <w:tcW w:w="8581" w:type="dxa"/>
          </w:tcPr>
          <w:p w:rsidR="00132CCC" w:rsidRPr="00782D55" w:rsidRDefault="00132CCC" w:rsidP="00B631AD">
            <w:pPr>
              <w:pStyle w:val="Ttulo"/>
              <w:rPr>
                <w:rFonts w:asciiTheme="minorHAnsi" w:hAnsiTheme="minorHAnsi"/>
                <w:sz w:val="56"/>
              </w:rPr>
            </w:pPr>
            <w:r w:rsidRPr="00782D55">
              <w:rPr>
                <w:rFonts w:asciiTheme="minorHAnsi" w:hAnsiTheme="minorHAnsi"/>
                <w:sz w:val="56"/>
              </w:rPr>
              <w:t xml:space="preserve">Erika Tamaura </w:t>
            </w:r>
          </w:p>
          <w:p w:rsidR="00132CCC" w:rsidRPr="00782D55" w:rsidRDefault="00391824" w:rsidP="00B631AD">
            <w:pPr>
              <w:pStyle w:val="Subttulo"/>
              <w:rPr>
                <w:rFonts w:asciiTheme="minorHAnsi" w:hAnsiTheme="minorHAnsi"/>
                <w:i w:val="0"/>
                <w:sz w:val="32"/>
                <w:szCs w:val="32"/>
              </w:rPr>
            </w:pPr>
            <w:r>
              <w:rPr>
                <w:rFonts w:asciiTheme="minorHAnsi" w:hAnsiTheme="minorHAnsi"/>
                <w:i w:val="0"/>
                <w:sz w:val="32"/>
                <w:szCs w:val="32"/>
              </w:rPr>
              <w:t>Semblanza</w:t>
            </w:r>
            <w:bookmarkStart w:id="0" w:name="_GoBack"/>
            <w:bookmarkEnd w:id="0"/>
            <w:r w:rsidR="00132CCC">
              <w:rPr>
                <w:rFonts w:asciiTheme="minorHAnsi" w:hAnsiTheme="minorHAnsi"/>
                <w:i w:val="0"/>
                <w:sz w:val="32"/>
                <w:szCs w:val="32"/>
              </w:rPr>
              <w:t xml:space="preserve"> breve</w:t>
            </w:r>
          </w:p>
        </w:tc>
      </w:tr>
    </w:tbl>
    <w:p w:rsidR="00132CCC" w:rsidRPr="00782D55" w:rsidRDefault="00132CCC" w:rsidP="00132CCC">
      <w:pPr>
        <w:pStyle w:val="Fecha"/>
        <w:rPr>
          <w:rFonts w:asciiTheme="minorHAnsi" w:hAnsiTheme="minorHAnsi"/>
        </w:rPr>
      </w:pPr>
      <w:r w:rsidRPr="00782D55">
        <w:rPr>
          <w:rFonts w:asciiTheme="minorHAnsi" w:hAnsiTheme="minorHAnsi"/>
        </w:rPr>
        <w:t>Febrero 2019</w:t>
      </w:r>
    </w:p>
    <w:p w:rsidR="00132CCC" w:rsidRDefault="00132CCC" w:rsidP="00132CCC">
      <w:pPr>
        <w:pStyle w:val="Ttulo1"/>
      </w:pPr>
    </w:p>
    <w:p w:rsidR="00132CCC" w:rsidRDefault="00132CCC" w:rsidP="00132CCC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65D3D45" wp14:editId="12044694">
            <wp:simplePos x="0" y="0"/>
            <wp:positionH relativeFrom="column">
              <wp:posOffset>783968</wp:posOffset>
            </wp:positionH>
            <wp:positionV relativeFrom="paragraph">
              <wp:posOffset>356870</wp:posOffset>
            </wp:positionV>
            <wp:extent cx="3671128" cy="458891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128" cy="458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CC" w:rsidRDefault="00132CCC" w:rsidP="00132CCC"/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</w:pPr>
    </w:p>
    <w:p w:rsidR="00132CCC" w:rsidRDefault="00132CCC" w:rsidP="00132CCC">
      <w:pPr>
        <w:pStyle w:val="Ttulo2"/>
        <w:rPr>
          <w:sz w:val="32"/>
          <w:szCs w:val="32"/>
        </w:rPr>
      </w:pPr>
    </w:p>
    <w:p w:rsidR="00132CCC" w:rsidRPr="00132CCC" w:rsidRDefault="00132CCC" w:rsidP="00132CCC"/>
    <w:p w:rsidR="00132CCC" w:rsidRPr="00782D55" w:rsidRDefault="00132CCC" w:rsidP="00132CCC">
      <w:pPr>
        <w:pStyle w:val="Ttulo2"/>
        <w:jc w:val="center"/>
        <w:rPr>
          <w:rFonts w:asciiTheme="minorHAnsi" w:hAnsiTheme="minorHAnsi"/>
          <w:sz w:val="32"/>
          <w:szCs w:val="32"/>
        </w:rPr>
      </w:pPr>
      <w:r w:rsidRPr="00782D55">
        <w:rPr>
          <w:rFonts w:asciiTheme="minorHAnsi" w:hAnsiTheme="minorHAnsi"/>
          <w:sz w:val="32"/>
          <w:szCs w:val="32"/>
        </w:rPr>
        <w:t>Especialista en cultura y comunicación.</w:t>
      </w:r>
    </w:p>
    <w:p w:rsidR="00132CCC" w:rsidRPr="00782D55" w:rsidRDefault="00132CCC" w:rsidP="00132CCC">
      <w:pPr>
        <w:contextualSpacing/>
        <w:jc w:val="center"/>
        <w:rPr>
          <w:rFonts w:asciiTheme="minorHAnsi" w:hAnsiTheme="minorHAnsi"/>
        </w:rPr>
      </w:pPr>
      <w:r w:rsidRPr="00782D55">
        <w:rPr>
          <w:rFonts w:asciiTheme="minorHAnsi" w:hAnsiTheme="minorHAnsi"/>
        </w:rPr>
        <w:t>Lic. en Administración. Maestra en Gestión Cultural. Periodista.</w:t>
      </w:r>
    </w:p>
    <w:p w:rsidR="00132CCC" w:rsidRPr="00782D55" w:rsidRDefault="00132CCC" w:rsidP="00132CCC">
      <w:pPr>
        <w:contextualSpacing/>
        <w:jc w:val="center"/>
        <w:rPr>
          <w:rFonts w:asciiTheme="minorHAnsi" w:hAnsiTheme="minorHAnsi"/>
        </w:rPr>
      </w:pPr>
      <w:r w:rsidRPr="00782D55">
        <w:rPr>
          <w:rFonts w:asciiTheme="minorHAnsi" w:hAnsiTheme="minorHAnsi"/>
        </w:rPr>
        <w:t>Consultora para proyectos creativos, de comunicación y marketing.</w:t>
      </w:r>
    </w:p>
    <w:p w:rsidR="00132CCC" w:rsidRPr="00782D55" w:rsidRDefault="00132CCC" w:rsidP="00132CCC">
      <w:pPr>
        <w:contextualSpacing/>
        <w:rPr>
          <w:rFonts w:asciiTheme="minorHAnsi" w:hAnsiTheme="minorHAnsi"/>
          <w:b/>
          <w:color w:val="404040" w:themeColor="text1" w:themeTint="BF"/>
          <w:sz w:val="32"/>
          <w:szCs w:val="32"/>
        </w:rPr>
      </w:pPr>
    </w:p>
    <w:p w:rsidR="00132CCC" w:rsidRPr="00782D55" w:rsidRDefault="00132CCC" w:rsidP="00132CCC">
      <w:pPr>
        <w:contextualSpacing/>
        <w:rPr>
          <w:rFonts w:asciiTheme="minorHAnsi" w:hAnsiTheme="minorHAnsi"/>
          <w:color w:val="404040" w:themeColor="text1" w:themeTint="BF"/>
        </w:rPr>
      </w:pPr>
    </w:p>
    <w:p w:rsidR="00132CCC" w:rsidRPr="00782D55" w:rsidRDefault="00132CCC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  <w:r w:rsidRPr="00782D55">
        <w:rPr>
          <w:rFonts w:asciiTheme="minorHAnsi" w:hAnsiTheme="minorHAnsi"/>
          <w:color w:val="404040" w:themeColor="text1" w:themeTint="BF"/>
          <w:sz w:val="26"/>
          <w:szCs w:val="26"/>
        </w:rPr>
        <w:t>Maestra en Gestión Cultural con especialidad en Patrimonio por la Universidad de Barcelona. Estudios en Relaciones Culturales Internacionales por la Cátedra de las Naciones Unidas para la Ciencia, la Educación y la Cultura (UNESCO) y la Universitat de Girona organizado por la Organización de los Estados Iberoamericanos para la Educación, la Ciencia y la Cultura (OEI). Diplomado en Gestión Cultural por el Consejo Nacional para la Cultura y las Artes (CONACULTA) ahora Secretaría de Cultura de México. Licenciada en Administración por el Instituto Tecnológico de Sonora (ITSON).</w:t>
      </w:r>
    </w:p>
    <w:p w:rsidR="00132CCC" w:rsidRPr="00782D55" w:rsidRDefault="00132CCC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  <w:r w:rsidRPr="00782D55">
        <w:rPr>
          <w:rFonts w:asciiTheme="minorHAnsi" w:hAnsiTheme="minorHAnsi"/>
          <w:color w:val="404040" w:themeColor="text1" w:themeTint="BF"/>
          <w:sz w:val="26"/>
          <w:szCs w:val="26"/>
        </w:rPr>
        <w:t xml:space="preserve">Periodista cultural. Colaboraciones en diversos medios de comunicación regionales. Consejera del proyecto de radio por internet del Instituto Sonorense de Cultura. Impulsora del movimiento </w:t>
      </w:r>
      <w:r w:rsidRPr="00782D55">
        <w:rPr>
          <w:rFonts w:asciiTheme="minorHAnsi" w:hAnsiTheme="minorHAnsi"/>
          <w:i/>
          <w:color w:val="404040" w:themeColor="text1" w:themeTint="BF"/>
          <w:sz w:val="26"/>
          <w:szCs w:val="26"/>
        </w:rPr>
        <w:t xml:space="preserve">blogger </w:t>
      </w:r>
      <w:r w:rsidRPr="00782D55">
        <w:rPr>
          <w:rFonts w:asciiTheme="minorHAnsi" w:hAnsiTheme="minorHAnsi"/>
          <w:color w:val="404040" w:themeColor="text1" w:themeTint="BF"/>
          <w:sz w:val="26"/>
          <w:szCs w:val="26"/>
        </w:rPr>
        <w:t>en Sonora. Directora de Capuccino Radio, sala de difusión cultural y estilo de vida. Ha sido columnista para Proyecto Puente y Tribuna Sonora.</w:t>
      </w:r>
    </w:p>
    <w:p w:rsidR="00132CCC" w:rsidRDefault="00132CCC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  <w:r w:rsidRPr="00782D55">
        <w:rPr>
          <w:rFonts w:asciiTheme="minorHAnsi" w:hAnsiTheme="minorHAnsi"/>
          <w:color w:val="404040" w:themeColor="text1" w:themeTint="BF"/>
          <w:sz w:val="26"/>
          <w:szCs w:val="26"/>
        </w:rPr>
        <w:t>Miembro del Consejo Ciudadano de Cultura de Cajeme  2013-2015 / 2016-2018 para el Programa de Desarrollo Cultural Municipal de Sonora. Miembro de la asociación civil “Esperanza Arteche”. Docente del programa educativo de Gestión y Desarrollo de las Artes del Instituto Tecnológico de Sonora (ITSON) en las materias de Difusión Cultural, Políticas Culturales y Periodismo Cultural. Actualmente es Coordinadora del Departamento de Extensión de la Cultura de ITSON. Beneficiaria del Fondo Estatal para la Cultura y las Artes de Sonora (FECAS) 2017-2018 con el proyecto “Transiciones y oportunidades para el periodismo cultural en Sonora” en la categoría de investigación artística</w:t>
      </w:r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y editora de contenido para TEDxNáinari. </w:t>
      </w:r>
    </w:p>
    <w:p w:rsidR="007A5870" w:rsidRDefault="007A5870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</w:p>
    <w:p w:rsidR="007A5870" w:rsidRDefault="007A5870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</w:p>
    <w:p w:rsidR="007A5870" w:rsidRDefault="007A5870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</w:p>
    <w:p w:rsidR="007A5870" w:rsidRDefault="007A5870" w:rsidP="00132CCC">
      <w:pPr>
        <w:pStyle w:val="Listaconvietas"/>
        <w:numPr>
          <w:ilvl w:val="0"/>
          <w:numId w:val="0"/>
        </w:numPr>
        <w:ind w:left="490"/>
        <w:jc w:val="both"/>
        <w:rPr>
          <w:rFonts w:asciiTheme="minorHAnsi" w:hAnsiTheme="minorHAnsi"/>
          <w:color w:val="404040" w:themeColor="text1" w:themeTint="BF"/>
          <w:sz w:val="26"/>
          <w:szCs w:val="26"/>
        </w:rPr>
      </w:pPr>
    </w:p>
    <w:p w:rsidR="007A5870" w:rsidRDefault="007A5870" w:rsidP="007A5870">
      <w:pPr>
        <w:pStyle w:val="Listaconvietas"/>
        <w:numPr>
          <w:ilvl w:val="0"/>
          <w:numId w:val="0"/>
        </w:numPr>
        <w:ind w:left="749" w:hanging="259"/>
        <w:jc w:val="center"/>
        <w:rPr>
          <w:rFonts w:asciiTheme="minorHAnsi" w:hAnsiTheme="minorHAnsi"/>
          <w:color w:val="404040" w:themeColor="text1" w:themeTint="BF"/>
          <w:sz w:val="26"/>
          <w:szCs w:val="26"/>
        </w:rPr>
      </w:pPr>
      <w:hyperlink r:id="rId6" w:history="1">
        <w:r w:rsidRPr="003A678B">
          <w:rPr>
            <w:rStyle w:val="Hipervnculo"/>
            <w:rFonts w:asciiTheme="minorHAnsi" w:hAnsiTheme="minorHAnsi"/>
            <w:sz w:val="26"/>
            <w:szCs w:val="26"/>
          </w:rPr>
          <w:t>erika.tamaura@gmail.com</w:t>
        </w:r>
      </w:hyperlink>
    </w:p>
    <w:p w:rsidR="007A5870" w:rsidRPr="00782D55" w:rsidRDefault="007A5870" w:rsidP="007A5870">
      <w:pPr>
        <w:pStyle w:val="Listaconvietas"/>
        <w:numPr>
          <w:ilvl w:val="0"/>
          <w:numId w:val="0"/>
        </w:numPr>
        <w:ind w:left="490"/>
        <w:jc w:val="center"/>
        <w:rPr>
          <w:rFonts w:asciiTheme="minorHAnsi" w:hAnsiTheme="minorHAnsi"/>
          <w:color w:val="404040" w:themeColor="text1" w:themeTint="BF"/>
          <w:sz w:val="26"/>
          <w:szCs w:val="26"/>
        </w:rPr>
      </w:pPr>
      <w:hyperlink r:id="rId7" w:history="1">
        <w:r w:rsidRPr="003A678B">
          <w:rPr>
            <w:rStyle w:val="Hipervnculo"/>
            <w:rFonts w:asciiTheme="minorHAnsi" w:hAnsiTheme="minorHAnsi"/>
            <w:sz w:val="26"/>
            <w:szCs w:val="26"/>
          </w:rPr>
          <w:t>www.erikatamaura.com</w:t>
        </w:r>
      </w:hyperlink>
      <w:r>
        <w:rPr>
          <w:rFonts w:asciiTheme="minorHAnsi" w:hAnsiTheme="minorHAnsi"/>
          <w:color w:val="404040" w:themeColor="text1" w:themeTint="BF"/>
          <w:sz w:val="26"/>
          <w:szCs w:val="26"/>
        </w:rPr>
        <w:t xml:space="preserve"> </w:t>
      </w:r>
    </w:p>
    <w:p w:rsidR="0078425F" w:rsidRDefault="00391824"/>
    <w:sectPr w:rsidR="0078425F" w:rsidSect="00E60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AE5"/>
    <w:multiLevelType w:val="hybridMultilevel"/>
    <w:tmpl w:val="5FD877FE"/>
    <w:lvl w:ilvl="0" w:tplc="243EBD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E296358E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9B82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45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06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AA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9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69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ED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CC"/>
    <w:rsid w:val="00132CCC"/>
    <w:rsid w:val="00391824"/>
    <w:rsid w:val="007A5870"/>
    <w:rsid w:val="007A7B17"/>
    <w:rsid w:val="009F3812"/>
    <w:rsid w:val="00D03929"/>
    <w:rsid w:val="00E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B7597"/>
  <w15:chartTrackingRefBased/>
  <w15:docId w15:val="{5B555B85-89BB-2A42-8526-E6B43AF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CC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32CCC"/>
    <w:pPr>
      <w:keepNext/>
      <w:keepLines/>
      <w:pBdr>
        <w:bottom w:val="single" w:sz="24" w:space="6" w:color="44546A" w:themeColor="text2"/>
      </w:pBdr>
      <w:spacing w:after="180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2CC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CCC"/>
    <w:rPr>
      <w:rFonts w:asciiTheme="majorHAnsi" w:eastAsiaTheme="majorEastAsia" w:hAnsiTheme="majorHAnsi" w:cstheme="majorBidi"/>
      <w:b/>
      <w:caps/>
      <w:sz w:val="50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32CCC"/>
    <w:rPr>
      <w:rFonts w:asciiTheme="majorHAnsi" w:eastAsiaTheme="majorEastAsia" w:hAnsiTheme="majorHAnsi" w:cstheme="majorBidi"/>
      <w:b/>
      <w:lang w:eastAsia="es-ES_tradnl"/>
    </w:rPr>
  </w:style>
  <w:style w:type="paragraph" w:styleId="Ttulo">
    <w:name w:val="Title"/>
    <w:basedOn w:val="Normal"/>
    <w:link w:val="TtuloCar"/>
    <w:uiPriority w:val="1"/>
    <w:qFormat/>
    <w:rsid w:val="00132CCC"/>
    <w:pPr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32CCC"/>
    <w:rPr>
      <w:rFonts w:asciiTheme="majorHAnsi" w:eastAsiaTheme="majorEastAsia" w:hAnsiTheme="majorHAnsi" w:cstheme="majorBidi"/>
      <w:b/>
      <w:caps/>
      <w:kern w:val="28"/>
      <w:sz w:val="94"/>
      <w:szCs w:val="56"/>
      <w:lang w:eastAsia="es-ES_tradnl"/>
    </w:rPr>
  </w:style>
  <w:style w:type="paragraph" w:styleId="Subttulo">
    <w:name w:val="Subtitle"/>
    <w:basedOn w:val="Normal"/>
    <w:link w:val="SubttuloCar"/>
    <w:uiPriority w:val="2"/>
    <w:qFormat/>
    <w:rsid w:val="00132CCC"/>
    <w:pPr>
      <w:numPr>
        <w:ilvl w:val="1"/>
      </w:numPr>
      <w:contextualSpacing/>
    </w:pPr>
    <w:rPr>
      <w:rFonts w:eastAsiaTheme="minorEastAsia"/>
      <w:i/>
      <w:sz w:val="48"/>
    </w:rPr>
  </w:style>
  <w:style w:type="character" w:customStyle="1" w:styleId="SubttuloCar">
    <w:name w:val="Subtítulo Car"/>
    <w:basedOn w:val="Fuentedeprrafopredeter"/>
    <w:link w:val="Subttulo"/>
    <w:uiPriority w:val="2"/>
    <w:rsid w:val="00132CCC"/>
    <w:rPr>
      <w:rFonts w:ascii="Times New Roman" w:eastAsiaTheme="minorEastAsia" w:hAnsi="Times New Roman" w:cs="Times New Roman"/>
      <w:i/>
      <w:sz w:val="48"/>
      <w:lang w:eastAsia="es-ES_tradnl"/>
    </w:rPr>
  </w:style>
  <w:style w:type="paragraph" w:styleId="Fecha">
    <w:name w:val="Date"/>
    <w:basedOn w:val="Normal"/>
    <w:next w:val="Ttulo1"/>
    <w:link w:val="FechaCar"/>
    <w:uiPriority w:val="3"/>
    <w:qFormat/>
    <w:rsid w:val="00132CCC"/>
    <w:pPr>
      <w:spacing w:before="480" w:after="60"/>
    </w:pPr>
    <w:rPr>
      <w:sz w:val="32"/>
    </w:rPr>
  </w:style>
  <w:style w:type="character" w:customStyle="1" w:styleId="FechaCar">
    <w:name w:val="Fecha Car"/>
    <w:basedOn w:val="Fuentedeprrafopredeter"/>
    <w:link w:val="Fecha"/>
    <w:uiPriority w:val="3"/>
    <w:rsid w:val="00132CCC"/>
    <w:rPr>
      <w:rFonts w:ascii="Times New Roman" w:eastAsia="Times New Roman" w:hAnsi="Times New Roman" w:cs="Times New Roman"/>
      <w:sz w:val="32"/>
      <w:lang w:eastAsia="es-ES_tradnl"/>
    </w:rPr>
  </w:style>
  <w:style w:type="table" w:styleId="Tablaconcuadrcula">
    <w:name w:val="Table Grid"/>
    <w:basedOn w:val="Tablanormal"/>
    <w:uiPriority w:val="39"/>
    <w:rsid w:val="00132CCC"/>
    <w:rPr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32CCC"/>
    <w:rPr>
      <w:color w:val="0000FF"/>
      <w:u w:val="single"/>
    </w:rPr>
  </w:style>
  <w:style w:type="paragraph" w:styleId="Prrafodelista">
    <w:name w:val="List Paragraph"/>
    <w:basedOn w:val="Normal"/>
    <w:uiPriority w:val="34"/>
    <w:unhideWhenUsed/>
    <w:qFormat/>
    <w:rsid w:val="00132CCC"/>
    <w:pPr>
      <w:ind w:left="720"/>
      <w:contextualSpacing/>
    </w:pPr>
  </w:style>
  <w:style w:type="paragraph" w:styleId="Listaconvietas">
    <w:name w:val="List Bullet"/>
    <w:basedOn w:val="Normal"/>
    <w:uiPriority w:val="12"/>
    <w:qFormat/>
    <w:rsid w:val="00132CCC"/>
    <w:pPr>
      <w:numPr>
        <w:numId w:val="2"/>
      </w:numPr>
      <w:spacing w:after="240"/>
    </w:pPr>
    <w:rPr>
      <w:color w:val="000000" w:themeColor="text1"/>
    </w:rPr>
  </w:style>
  <w:style w:type="character" w:styleId="Mencinsinresolver">
    <w:name w:val="Unresolved Mention"/>
    <w:basedOn w:val="Fuentedeprrafopredeter"/>
    <w:uiPriority w:val="99"/>
    <w:semiHidden/>
    <w:unhideWhenUsed/>
    <w:rsid w:val="007A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ikatama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tamaur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2019-02-08T18:54:00Z</dcterms:created>
  <dcterms:modified xsi:type="dcterms:W3CDTF">2019-02-08T18:56:00Z</dcterms:modified>
</cp:coreProperties>
</file>